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FC" w:rsidRPr="00ED2963" w:rsidRDefault="000A03FC" w:rsidP="000A03FC">
      <w:pPr>
        <w:ind w:left="-1134"/>
        <w:rPr>
          <w:rFonts w:ascii="Georgia" w:hAnsi="Georgia"/>
          <w:b/>
          <w:sz w:val="24"/>
          <w:szCs w:val="24"/>
        </w:rPr>
      </w:pPr>
      <w:r w:rsidRPr="00ED2963">
        <w:rPr>
          <w:rFonts w:ascii="Georgia" w:hAnsi="Georgia"/>
          <w:b/>
          <w:sz w:val="24"/>
          <w:szCs w:val="24"/>
        </w:rPr>
        <w:t>ДЕЙСТВИЯ РАБОТНИКОВ ОБРАЗОВАТЕЛЬНОЙ ОРГАНИЗАЦИИ ПРИ ВЫЯВЛЕНИИ ФАКТА ЖЕСТОКОГО ОБРАЩЕНИЯ (НАСИЛИЯ) В ОТНОШЕНИИ ОБУЧАЮЩИХСЯ.</w:t>
      </w:r>
    </w:p>
    <w:p w:rsidR="000A03FC" w:rsidRDefault="000A03FC" w:rsidP="000A03FC">
      <w:pPr>
        <w:ind w:left="-1134"/>
        <w:rPr>
          <w:rFonts w:ascii="Georgia" w:hAnsi="Georgia"/>
          <w:sz w:val="24"/>
          <w:szCs w:val="24"/>
        </w:rPr>
      </w:pPr>
      <w:r w:rsidRPr="000A03FC">
        <w:rPr>
          <w:rFonts w:ascii="Georgia" w:hAnsi="Georgia"/>
          <w:sz w:val="24"/>
          <w:szCs w:val="24"/>
        </w:rPr>
        <w:t>Насилие в образовательных учреждениях имеет различную природу и характер, проявляется как в форме однократных насильственных действий, так и в виде постоянных издевательств, унижений и систематической травли (</w:t>
      </w:r>
      <w:proofErr w:type="spellStart"/>
      <w:r w:rsidRPr="000A03FC">
        <w:rPr>
          <w:rFonts w:ascii="Georgia" w:hAnsi="Georgia"/>
          <w:sz w:val="24"/>
          <w:szCs w:val="24"/>
        </w:rPr>
        <w:t>буллинга</w:t>
      </w:r>
      <w:proofErr w:type="spellEnd"/>
      <w:r w:rsidRPr="000A03FC">
        <w:rPr>
          <w:rFonts w:ascii="Georgia" w:hAnsi="Georgia"/>
          <w:sz w:val="24"/>
          <w:szCs w:val="24"/>
        </w:rPr>
        <w:t>). Насилие может быть физическим и словесным, выражаться в насильственных действиях и высказываниях сексуального характера, иметь явно или неявно выраженную гендерную направленность, преследовать материальную выгоду (вымогательство и отбирание вещей и денег), но практически всегда оно наносит психологическую травму всем вовлеченным сторонам. Насилие может исходить как от учителей в отношении учащихся, так и от учащихся в отношении учителей или сверстников.</w:t>
      </w:r>
    </w:p>
    <w:p w:rsidR="000A03FC" w:rsidRPr="000A03FC" w:rsidRDefault="000A03FC" w:rsidP="000A03FC">
      <w:pPr>
        <w:ind w:left="-1134"/>
        <w:rPr>
          <w:rFonts w:ascii="Georgia" w:hAnsi="Georgia"/>
          <w:b/>
          <w:sz w:val="24"/>
          <w:szCs w:val="24"/>
        </w:rPr>
      </w:pPr>
      <w:r w:rsidRPr="000A03FC">
        <w:rPr>
          <w:rFonts w:ascii="Georgia" w:hAnsi="Georgia"/>
          <w:b/>
          <w:sz w:val="24"/>
          <w:szCs w:val="24"/>
        </w:rPr>
        <w:t>Прекращение насилия</w:t>
      </w:r>
    </w:p>
    <w:p w:rsidR="000A03FC" w:rsidRPr="000A03FC" w:rsidRDefault="000A03FC" w:rsidP="000A03FC">
      <w:pPr>
        <w:ind w:left="-1134"/>
        <w:rPr>
          <w:rFonts w:ascii="Georgia" w:hAnsi="Georgia"/>
          <w:sz w:val="24"/>
          <w:szCs w:val="24"/>
        </w:rPr>
      </w:pPr>
      <w:r w:rsidRPr="000A03FC">
        <w:rPr>
          <w:rFonts w:ascii="Georgia" w:hAnsi="Georgia"/>
          <w:sz w:val="24"/>
          <w:szCs w:val="24"/>
        </w:rPr>
        <w:t>Став свидетелем издевательства или драки, или узнав о них, ра</w:t>
      </w:r>
      <w:bookmarkStart w:id="0" w:name="_GoBack"/>
      <w:bookmarkEnd w:id="0"/>
      <w:r w:rsidRPr="000A03FC">
        <w:rPr>
          <w:rFonts w:ascii="Georgia" w:hAnsi="Georgia"/>
          <w:sz w:val="24"/>
          <w:szCs w:val="24"/>
        </w:rPr>
        <w:t>ботники образовательной организации должны немедленно вмешаться, при необходимости, призвать на помощь охранников или коллег. Главная задача — разнять стороны, прекратить насилие и, в случае необходимости, оказать первую помощь пострадавшим. Также должны поступить и учащиеся — немедленно сообщить взрослым, призвать участников прекратить насилие, разнять дерущихся, если это не угрожает их безопасности.</w:t>
      </w:r>
    </w:p>
    <w:p w:rsidR="000A03FC" w:rsidRPr="000A03FC" w:rsidRDefault="000A03FC" w:rsidP="000A03FC">
      <w:pPr>
        <w:ind w:left="-1134"/>
        <w:rPr>
          <w:rFonts w:ascii="Georgia" w:hAnsi="Georgia"/>
          <w:b/>
          <w:sz w:val="24"/>
          <w:szCs w:val="24"/>
        </w:rPr>
      </w:pPr>
      <w:r w:rsidRPr="000A03FC">
        <w:rPr>
          <w:rFonts w:ascii="Georgia" w:hAnsi="Georgia"/>
          <w:b/>
          <w:sz w:val="24"/>
          <w:szCs w:val="24"/>
        </w:rPr>
        <w:t>Оказание первой помощи</w:t>
      </w:r>
    </w:p>
    <w:p w:rsidR="000A03FC" w:rsidRPr="000A03FC" w:rsidRDefault="000A03FC" w:rsidP="000A03FC">
      <w:pPr>
        <w:ind w:left="-1134"/>
        <w:rPr>
          <w:rFonts w:ascii="Georgia" w:hAnsi="Georgia"/>
        </w:rPr>
      </w:pPr>
      <w:r w:rsidRPr="000A03FC">
        <w:rPr>
          <w:rFonts w:ascii="Georgia" w:hAnsi="Georgia"/>
          <w:sz w:val="24"/>
          <w:szCs w:val="24"/>
        </w:rPr>
        <w:t>До прибытия медицинского работника образовательной организации или при его отсутствии первую помощь пострадавшему оказывает любой работник образовательной организации, который при обнаружении (или</w:t>
      </w:r>
      <w:r>
        <w:rPr>
          <w:rFonts w:ascii="Georgia" w:hAnsi="Georgia"/>
          <w:sz w:val="24"/>
          <w:szCs w:val="24"/>
        </w:rPr>
        <w:t xml:space="preserve"> </w:t>
      </w:r>
      <w:r w:rsidRPr="000A03FC">
        <w:rPr>
          <w:rFonts w:ascii="Georgia" w:hAnsi="Georgia"/>
        </w:rPr>
        <w:t>подозрении на наличие) у пострадавшего травм и повреждений, вызывает скорую медицинскую помощь и незамедлительно проинформирует о происшествии родителей.</w:t>
      </w:r>
    </w:p>
    <w:p w:rsidR="000A03FC" w:rsidRPr="000A03FC" w:rsidRDefault="000A03FC" w:rsidP="000A03FC">
      <w:pPr>
        <w:ind w:left="-1134"/>
        <w:rPr>
          <w:rFonts w:ascii="Georgia" w:hAnsi="Georgia"/>
          <w:b/>
          <w:sz w:val="24"/>
          <w:szCs w:val="24"/>
        </w:rPr>
      </w:pPr>
      <w:r w:rsidRPr="000A03FC">
        <w:rPr>
          <w:rFonts w:ascii="Georgia" w:hAnsi="Georgia"/>
          <w:b/>
          <w:sz w:val="24"/>
          <w:szCs w:val="24"/>
        </w:rPr>
        <w:t>Информирование о случае</w:t>
      </w:r>
    </w:p>
    <w:p w:rsidR="000A03FC" w:rsidRPr="000A03FC" w:rsidRDefault="000A03FC" w:rsidP="000A03FC">
      <w:pPr>
        <w:ind w:left="-1134"/>
        <w:rPr>
          <w:rFonts w:ascii="Georgia" w:hAnsi="Georgia"/>
          <w:sz w:val="24"/>
          <w:szCs w:val="24"/>
        </w:rPr>
      </w:pPr>
      <w:r w:rsidRPr="000A03FC">
        <w:rPr>
          <w:rFonts w:ascii="Georgia" w:hAnsi="Georgia"/>
          <w:sz w:val="24"/>
          <w:szCs w:val="24"/>
        </w:rPr>
        <w:t>Об инциденте необходимо проинформировать классного руководителя (классных руководителей) участников конфликта, ответственного заместителя директора, директора образовательной организации, а в их отсутствие — дежурного администратора. В зависимости от ситуации, характера и последствий случая директор образовательной организации информирует о нем вышестоящий орган управления образованием, правоохранительные органы и местную администрацию.</w:t>
      </w:r>
    </w:p>
    <w:p w:rsidR="000A03FC" w:rsidRPr="000A03FC" w:rsidRDefault="000A03FC" w:rsidP="000A03FC">
      <w:pPr>
        <w:ind w:left="-1134"/>
        <w:rPr>
          <w:rFonts w:ascii="Georgia" w:hAnsi="Georgia"/>
          <w:b/>
          <w:sz w:val="24"/>
          <w:szCs w:val="24"/>
        </w:rPr>
      </w:pPr>
      <w:r w:rsidRPr="000A03FC">
        <w:rPr>
          <w:rFonts w:ascii="Georgia" w:hAnsi="Georgia"/>
          <w:b/>
          <w:sz w:val="24"/>
          <w:szCs w:val="24"/>
        </w:rPr>
        <w:t>Разбор и регистрация случая</w:t>
      </w:r>
    </w:p>
    <w:p w:rsidR="000A03FC" w:rsidRDefault="000A03FC" w:rsidP="000A03FC">
      <w:pPr>
        <w:ind w:left="-1134"/>
        <w:rPr>
          <w:rFonts w:ascii="Georgia" w:hAnsi="Georgia"/>
          <w:sz w:val="24"/>
          <w:szCs w:val="24"/>
        </w:rPr>
      </w:pPr>
      <w:r w:rsidRPr="000A03FC">
        <w:rPr>
          <w:rFonts w:ascii="Georgia" w:hAnsi="Georgia"/>
          <w:sz w:val="24"/>
          <w:szCs w:val="24"/>
        </w:rPr>
        <w:t xml:space="preserve">Сразу же после инцидента следует поговорить по отдельности с пострадавшими, обидчиками и свидетелями. Такую беседу, как правило, проводит классный руководитель, при необходимости и возможности в ней участвует психолог образовательной организации. Если выявлены ранее произошедший случай насилия или регулярные издевательства, то первую беседу следует провести с пострадавшим, и лучше всего, если это сделает педагог, которому пострадавший доверяет. Затем надо поговорить с обидчиком и свидетелями. На этом этапе важно разобраться в случае, чтобы определить дальнейшую тактику работы с его участниками. </w:t>
      </w:r>
    </w:p>
    <w:p w:rsidR="000A03FC" w:rsidRPr="000A03FC" w:rsidRDefault="000A03FC" w:rsidP="000A03FC">
      <w:pPr>
        <w:ind w:left="-1134"/>
        <w:rPr>
          <w:rFonts w:ascii="Georgia" w:hAnsi="Georgia"/>
          <w:sz w:val="24"/>
          <w:szCs w:val="24"/>
        </w:rPr>
      </w:pPr>
      <w:proofErr w:type="gramStart"/>
      <w:r w:rsidRPr="000A03FC">
        <w:rPr>
          <w:rFonts w:ascii="Georgia" w:hAnsi="Georgia"/>
          <w:sz w:val="24"/>
          <w:szCs w:val="24"/>
        </w:rPr>
        <w:t xml:space="preserve">Разбор случая предполагает установление: реальности факта совершения насильственных или дискриминационных действий; длительности и повторяемости этих действий (первый и единственный случай, повторные насильственные действия или систематические издевательства — </w:t>
      </w:r>
      <w:proofErr w:type="spellStart"/>
      <w:r w:rsidRPr="000A03FC">
        <w:rPr>
          <w:rFonts w:ascii="Georgia" w:hAnsi="Georgia"/>
          <w:sz w:val="24"/>
          <w:szCs w:val="24"/>
        </w:rPr>
        <w:t>буллинг</w:t>
      </w:r>
      <w:proofErr w:type="spellEnd"/>
      <w:r w:rsidRPr="000A03FC">
        <w:rPr>
          <w:rFonts w:ascii="Georgia" w:hAnsi="Georgia"/>
          <w:sz w:val="24"/>
          <w:szCs w:val="24"/>
        </w:rPr>
        <w:t xml:space="preserve">); характера действий и обстоятельств, при которых они происходили; участников действий (пострадавший, инициатор/зачинщик, обидчик, активные последователи, </w:t>
      </w:r>
      <w:r w:rsidRPr="000A03FC">
        <w:rPr>
          <w:rFonts w:ascii="Georgia" w:hAnsi="Georgia"/>
          <w:sz w:val="24"/>
          <w:szCs w:val="24"/>
        </w:rPr>
        <w:lastRenderedPageBreak/>
        <w:t>свидетели, защитники); состояния пострадавшего; мотивации совершения насильственных или дискриминационных действий;</w:t>
      </w:r>
      <w:proofErr w:type="gramEnd"/>
      <w:r w:rsidRPr="000A03FC">
        <w:rPr>
          <w:rFonts w:ascii="Georgia" w:hAnsi="Georgia"/>
          <w:sz w:val="24"/>
          <w:szCs w:val="24"/>
        </w:rPr>
        <w:t xml:space="preserve"> отношения свидетелей к происходящему, пострадавшему и обидчику; динамики происходящего, возможных последствий насилия для всех его участников и вероятной модели развития ситуации. В ходе разбора случая может потребоваться беседа с родителями участников.</w:t>
      </w:r>
    </w:p>
    <w:p w:rsidR="000A03FC" w:rsidRPr="000A03FC" w:rsidRDefault="000A03FC" w:rsidP="000A03FC">
      <w:pPr>
        <w:ind w:left="-1134"/>
        <w:rPr>
          <w:rFonts w:ascii="Georgia" w:hAnsi="Georgia"/>
          <w:b/>
          <w:sz w:val="24"/>
          <w:szCs w:val="24"/>
        </w:rPr>
      </w:pPr>
      <w:r w:rsidRPr="000A03FC">
        <w:rPr>
          <w:rFonts w:ascii="Georgia" w:hAnsi="Georgia"/>
          <w:b/>
          <w:sz w:val="24"/>
          <w:szCs w:val="24"/>
        </w:rPr>
        <w:t>Помощь пострадавшему</w:t>
      </w:r>
    </w:p>
    <w:p w:rsidR="000A03FC" w:rsidRPr="000A03FC" w:rsidRDefault="000A03FC" w:rsidP="000A03FC">
      <w:pPr>
        <w:ind w:left="-1134"/>
        <w:rPr>
          <w:rFonts w:ascii="Georgia" w:hAnsi="Georgia"/>
        </w:rPr>
      </w:pPr>
      <w:r w:rsidRPr="000A03FC">
        <w:rPr>
          <w:rFonts w:ascii="Georgia" w:hAnsi="Georgia"/>
          <w:sz w:val="24"/>
          <w:szCs w:val="24"/>
        </w:rPr>
        <w:t>В первую очередь, помощь и поддержка требуется учащемуся, пострадавшему от насилия. Сразу же после инцидента классный руководитель (в его отсутствие другой преподаватель или психолог) должен поговорить с пострадавшим, успокоить его, заверить в полной поддержке, обозначить свою (и образовательной организации в целом) позицию по неприятию насилия и договориться о времени беседы. Если обстоятельства</w:t>
      </w:r>
      <w:r>
        <w:rPr>
          <w:rFonts w:ascii="Georgia" w:hAnsi="Georgia"/>
          <w:sz w:val="24"/>
          <w:szCs w:val="24"/>
        </w:rPr>
        <w:t xml:space="preserve"> </w:t>
      </w:r>
      <w:r w:rsidRPr="000A03FC">
        <w:rPr>
          <w:rFonts w:ascii="Georgia" w:hAnsi="Georgia"/>
        </w:rPr>
        <w:t>позволяют, то беседа может состояться сразу же. Проходить она должна без посторонних лиц и без спешки, чтобы пострадавший мог выговориться. Педагог должен быть готов к эмоциональным реакциям пострадавшего (чувству стыда, обиды, гнева, вины) и постараться выяснить обстоятельства и суть произошедшего. Пострадавший может стесняться тех унижений и издевательств, которые ему пришлось претерпеть, и винить себя за то, что случилось. Чтобы не способствовать появлению или усугублению чувства вины, у пострадавшего нельзя спрашивать, за что его обидели, что он сделал обидчику, чтобы спровоцировать насилие.</w:t>
      </w:r>
    </w:p>
    <w:p w:rsidR="000A03FC" w:rsidRPr="000A03FC" w:rsidRDefault="000A03FC" w:rsidP="000A03FC">
      <w:pPr>
        <w:ind w:left="-1134"/>
        <w:rPr>
          <w:rFonts w:ascii="Georgia" w:hAnsi="Georgia"/>
          <w:b/>
          <w:sz w:val="24"/>
          <w:szCs w:val="24"/>
        </w:rPr>
      </w:pPr>
      <w:r w:rsidRPr="000A03FC">
        <w:rPr>
          <w:rFonts w:ascii="Georgia" w:hAnsi="Georgia"/>
          <w:b/>
          <w:sz w:val="24"/>
          <w:szCs w:val="24"/>
        </w:rPr>
        <w:t>Работа с обидчиком</w:t>
      </w:r>
    </w:p>
    <w:p w:rsidR="000A03FC" w:rsidRPr="000A03FC" w:rsidRDefault="000A03FC" w:rsidP="000A03FC">
      <w:pPr>
        <w:ind w:left="-1134"/>
        <w:rPr>
          <w:rFonts w:ascii="Georgia" w:hAnsi="Georgia"/>
          <w:sz w:val="24"/>
          <w:szCs w:val="24"/>
        </w:rPr>
      </w:pPr>
      <w:r w:rsidRPr="000A03FC">
        <w:rPr>
          <w:rFonts w:ascii="Georgia" w:hAnsi="Georgia"/>
          <w:sz w:val="24"/>
          <w:szCs w:val="24"/>
        </w:rPr>
        <w:t xml:space="preserve">После разговора с пострадавшим классному руководителю следует поговорить с обидчиком. Если их несколько, то необходимо побеседовать с каждым по очереди так, чтобы они не имели возможности общаться друг с другом и выстроить групповую защиту. После этого нужно побеседовать со всеми обидчиками вместе. Очень важно воздержаться от спонтанных обвинений и угроз до того, как обидчик изложит свое видение ситуации. В противном случае, он может </w:t>
      </w:r>
      <w:proofErr w:type="gramStart"/>
      <w:r w:rsidRPr="000A03FC">
        <w:rPr>
          <w:rFonts w:ascii="Georgia" w:hAnsi="Georgia"/>
          <w:sz w:val="24"/>
          <w:szCs w:val="24"/>
        </w:rPr>
        <w:t>отказаться</w:t>
      </w:r>
      <w:proofErr w:type="gramEnd"/>
      <w:r w:rsidRPr="000A03FC">
        <w:rPr>
          <w:rFonts w:ascii="Georgia" w:hAnsi="Georgia"/>
          <w:sz w:val="24"/>
          <w:szCs w:val="24"/>
        </w:rPr>
        <w:t xml:space="preserve"> что свершения насильственных действий или издевательств, он может не признаваться в содеянном. Чтобы избежать препирательств, педагогу следует спокойно, но уверенно заявить, что факт его участия установлен и не вызывает сомнения, что есть достаточно очевидцев среди сотрудников образовательной организации — ссылаться на сообщения других учеников нежелательно. Задача учителя при первой беседе с обидчиком — узнать, как он воспринимает инцидент, как описывает и объясняет свое поведение и его мотивы. Во время беседы важно поддерживать зрительный контакт и внимательно следить за реакциями обидчика. Это поможет понять, какие цели в действительности преследует обидчик, чтобы соответствующим образом выстроить дальнейшую работу с ним.</w:t>
      </w:r>
    </w:p>
    <w:p w:rsidR="000A03FC" w:rsidRPr="000A03FC" w:rsidRDefault="000A03FC" w:rsidP="000A03FC">
      <w:pPr>
        <w:ind w:left="-1134"/>
        <w:rPr>
          <w:rFonts w:ascii="Georgia" w:hAnsi="Georgia"/>
          <w:b/>
          <w:i/>
          <w:sz w:val="24"/>
          <w:szCs w:val="24"/>
        </w:rPr>
      </w:pPr>
      <w:r w:rsidRPr="000A03FC">
        <w:rPr>
          <w:rFonts w:ascii="Georgia" w:hAnsi="Georgia"/>
          <w:b/>
          <w:i/>
          <w:sz w:val="24"/>
          <w:szCs w:val="24"/>
        </w:rPr>
        <w:t xml:space="preserve">Для более подробного ознакомления и изучения информации по данной теме, воспользуйтесь следующими материалами: </w:t>
      </w:r>
    </w:p>
    <w:p w:rsidR="000A03FC" w:rsidRDefault="00ED2963" w:rsidP="000A03FC">
      <w:pPr>
        <w:ind w:left="-1134"/>
        <w:rPr>
          <w:rFonts w:ascii="Georgia" w:hAnsi="Georgia"/>
          <w:sz w:val="24"/>
          <w:szCs w:val="24"/>
        </w:rPr>
      </w:pPr>
      <w:hyperlink r:id="rId5" w:history="1">
        <w:r w:rsidR="000A03FC" w:rsidRPr="000A03FC">
          <w:rPr>
            <w:rStyle w:val="a4"/>
            <w:rFonts w:ascii="Georgia" w:hAnsi="Georgia"/>
            <w:sz w:val="24"/>
            <w:szCs w:val="24"/>
          </w:rPr>
          <w:t>Predotvrashhenie_nasiliya_v_obrazovatelnyh_uchrezhdeniyah.pdf (unesco.org)</w:t>
        </w:r>
      </w:hyperlink>
    </w:p>
    <w:p w:rsidR="000A03FC" w:rsidRPr="000A03FC" w:rsidRDefault="00ED2963" w:rsidP="000A03FC">
      <w:pPr>
        <w:ind w:left="-1134"/>
        <w:rPr>
          <w:rFonts w:ascii="Georgia" w:hAnsi="Georgia"/>
          <w:sz w:val="24"/>
          <w:szCs w:val="24"/>
        </w:rPr>
      </w:pPr>
      <w:hyperlink r:id="rId6" w:history="1">
        <w:r w:rsidR="000A03FC" w:rsidRPr="000A03FC">
          <w:rPr>
            <w:rStyle w:val="a4"/>
            <w:rFonts w:ascii="Georgia" w:hAnsi="Georgia"/>
            <w:sz w:val="24"/>
            <w:szCs w:val="24"/>
          </w:rPr>
          <w:t>Навигатор психологической безопасности (22edu.ru)</w:t>
        </w:r>
      </w:hyperlink>
    </w:p>
    <w:p w:rsidR="000A03FC" w:rsidRPr="000A03FC" w:rsidRDefault="000A03FC" w:rsidP="000A03FC">
      <w:pPr>
        <w:ind w:left="-1134"/>
        <w:rPr>
          <w:rFonts w:ascii="Georgia" w:hAnsi="Georgia"/>
          <w:sz w:val="24"/>
          <w:szCs w:val="24"/>
        </w:rPr>
      </w:pPr>
    </w:p>
    <w:p w:rsidR="000A03FC" w:rsidRPr="000A03FC" w:rsidRDefault="000A03FC" w:rsidP="000A03FC">
      <w:pPr>
        <w:ind w:left="-1134"/>
        <w:rPr>
          <w:rFonts w:ascii="Georgia" w:hAnsi="Georgia"/>
          <w:sz w:val="24"/>
          <w:szCs w:val="24"/>
        </w:rPr>
      </w:pPr>
    </w:p>
    <w:p w:rsidR="00210DD8" w:rsidRPr="000A03FC" w:rsidRDefault="00ED2963" w:rsidP="000A03FC">
      <w:pPr>
        <w:ind w:left="-1134"/>
        <w:rPr>
          <w:rFonts w:ascii="Georgia" w:hAnsi="Georgia"/>
          <w:sz w:val="24"/>
          <w:szCs w:val="24"/>
        </w:rPr>
      </w:pPr>
    </w:p>
    <w:sectPr w:rsidR="00210DD8" w:rsidRPr="000A03FC" w:rsidSect="000A03FC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F0"/>
    <w:rsid w:val="000A03FC"/>
    <w:rsid w:val="003377F0"/>
    <w:rsid w:val="006976A9"/>
    <w:rsid w:val="00800C7C"/>
    <w:rsid w:val="00E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3F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0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3F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A0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ysecurity.22edu.ru/" TargetMode="External"/><Relationship Id="rId5" Type="http://schemas.openxmlformats.org/officeDocument/2006/relationships/hyperlink" Target="https://iite.unesco.org/wp-content/uploads/2017/11/Predotvrashhenie_nasiliya_v_obrazovatelnyh_uchrezhdeniya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924</Words>
  <Characters>5269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2022-09-21T09:45:00Z</dcterms:created>
  <dcterms:modified xsi:type="dcterms:W3CDTF">2022-09-26T11:30:00Z</dcterms:modified>
</cp:coreProperties>
</file>