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6946CA" wp14:editId="30CD7356">
            <wp:simplePos x="0" y="0"/>
            <wp:positionH relativeFrom="column">
              <wp:posOffset>1644015</wp:posOffset>
            </wp:positionH>
            <wp:positionV relativeFrom="paragraph">
              <wp:posOffset>-286385</wp:posOffset>
            </wp:positionV>
            <wp:extent cx="2114550" cy="1892300"/>
            <wp:effectExtent l="0" t="0" r="0" b="0"/>
            <wp:wrapNone/>
            <wp:docPr id="1" name="Рисунок 1" descr="C:\Users\Студент\Downloads\pngwing.com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ент\Downloads\pngwing.com (1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61E" w:rsidRDefault="00FB061E" w:rsidP="00FB061E">
      <w:pPr>
        <w:ind w:left="-1276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:rsidR="00FB061E" w:rsidRDefault="00FB061E" w:rsidP="00FB061E">
      <w:pPr>
        <w:ind w:left="-1276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:rsidR="00FB061E" w:rsidRDefault="00FB061E" w:rsidP="00FB061E">
      <w:pPr>
        <w:ind w:left="-1276"/>
        <w:rPr>
          <w:rFonts w:ascii="Georgia" w:hAnsi="Georgia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B061E" w:rsidRDefault="00FB061E" w:rsidP="00FB061E">
      <w:pPr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Книги для родителей, чтобы лучше понять своего ребенка:</w:t>
      </w:r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1. </w:t>
      </w:r>
      <w:hyperlink r:id="rId6" w:history="1"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 xml:space="preserve">Ваш ребенок - неформал. </w:t>
        </w:r>
        <w:proofErr w:type="gramStart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Родителям о молодежных субкультурах (Автор:</w:t>
        </w:r>
        <w:proofErr w:type="gramEnd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 xml:space="preserve"> </w:t>
        </w:r>
        <w:proofErr w:type="gramStart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Е. Большакова)</w:t>
        </w:r>
      </w:hyperlink>
      <w:proofErr w:type="gramEnd"/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Что делать, если ваш ребенок с головой ушел в неформальную культуру? Что вообще представляют собой эти молодежные, подростковые субкультуры?</w:t>
      </w:r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Эта книга даст ответы на эти и другие вопросы, расскажет родителям о разных массовых молодежных движениях, об особенностях и их негативных чертах, а так же о возможных путях преодоления их отрицательных сторон.</w:t>
      </w:r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2. </w:t>
      </w:r>
      <w:hyperlink r:id="rId7" w:history="1"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 xml:space="preserve">«Я и профессия». </w:t>
        </w:r>
        <w:proofErr w:type="gramStart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Арт-альбомы для семейного консультирования (Автор:</w:t>
        </w:r>
        <w:proofErr w:type="gramEnd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 xml:space="preserve"> </w:t>
        </w:r>
        <w:proofErr w:type="gramStart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Е.Н. Васина (</w:t>
        </w:r>
        <w:proofErr w:type="spellStart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Асенсио</w:t>
        </w:r>
        <w:proofErr w:type="spellEnd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 xml:space="preserve"> </w:t>
        </w:r>
        <w:proofErr w:type="spellStart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Мартинес</w:t>
        </w:r>
        <w:proofErr w:type="spellEnd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))</w:t>
        </w:r>
      </w:hyperlink>
      <w:proofErr w:type="gramEnd"/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 xml:space="preserve">Комплект познакомит подростка с миром профессий, а также поможет ему сориентироваться и выбрать </w:t>
      </w:r>
      <w:proofErr w:type="gramStart"/>
      <w:r w:rsidRPr="00A25C93">
        <w:rPr>
          <w:rFonts w:ascii="Georgia" w:hAnsi="Georgia" w:cs="Times New Roman"/>
          <w:sz w:val="24"/>
          <w:szCs w:val="24"/>
        </w:rPr>
        <w:t>близкое</w:t>
      </w:r>
      <w:proofErr w:type="gramEnd"/>
      <w:r w:rsidRPr="00A25C93">
        <w:rPr>
          <w:rFonts w:ascii="Georgia" w:hAnsi="Georgia" w:cs="Times New Roman"/>
          <w:sz w:val="24"/>
          <w:szCs w:val="24"/>
        </w:rPr>
        <w:t xml:space="preserve"> ему направления, опираясь не только на интерес, но и на личностную предрасположенность, особенности и способности.</w:t>
      </w:r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Компле</w:t>
      </w:r>
      <w:proofErr w:type="gramStart"/>
      <w:r w:rsidRPr="00A25C93">
        <w:rPr>
          <w:rFonts w:ascii="Georgia" w:hAnsi="Georgia" w:cs="Times New Roman"/>
          <w:sz w:val="24"/>
          <w:szCs w:val="24"/>
        </w:rPr>
        <w:t>кт вкл</w:t>
      </w:r>
      <w:proofErr w:type="gramEnd"/>
      <w:r w:rsidRPr="00A25C93">
        <w:rPr>
          <w:rFonts w:ascii="Georgia" w:hAnsi="Georgia" w:cs="Times New Roman"/>
          <w:sz w:val="24"/>
          <w:szCs w:val="24"/>
        </w:rPr>
        <w:t>ючает в себя два арт-альбома: для ребенка и для родителя, а также методическое пособие. Предполагается одновременное ведение альбомов. Такая совместная работа позволяет подростку и взрослому лучше понять позиции и ожидания друг друга, сблизиться, и в ходе совместной работы выработать единую стратегию реализации планов.</w:t>
      </w:r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3. </w:t>
      </w:r>
      <w:hyperlink r:id="rId8" w:history="1">
        <w:proofErr w:type="gramStart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Подросток в семье: успешные переговоры (Автор:</w:t>
        </w:r>
        <w:proofErr w:type="gramEnd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 xml:space="preserve"> </w:t>
        </w:r>
        <w:proofErr w:type="gramStart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П.В. Дмитриевский)</w:t>
        </w:r>
      </w:hyperlink>
      <w:proofErr w:type="gramEnd"/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Как правильно выстраивать диалог с ребенком? Как правильно проводить обсуждение правил с подростками? В книге приводятся практические рекомендации для родителей, основанные на многолетнем опыте автора, выстроенные по итогам проведения множества консультаций с детьми и родителями, по итогам работы в подростковых психологических группах, выездных лагерях, сеансов психотерапии.</w:t>
      </w:r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4. </w:t>
      </w:r>
      <w:hyperlink r:id="rId9" w:history="1"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 xml:space="preserve">«Ваш беспокойный подросток» (Роберт и Джин </w:t>
        </w:r>
        <w:proofErr w:type="spellStart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Байярд</w:t>
        </w:r>
        <w:proofErr w:type="spellEnd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)</w:t>
        </w:r>
      </w:hyperlink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 xml:space="preserve">Лучшая книга для родителей, утративших взаимопонимание с ребенком. Ее авторы, семейные психотерапевты и родители пятерых детей Роберт и Джин </w:t>
      </w:r>
      <w:proofErr w:type="spellStart"/>
      <w:r w:rsidRPr="00A25C93">
        <w:rPr>
          <w:rFonts w:ascii="Georgia" w:hAnsi="Georgia" w:cs="Times New Roman"/>
          <w:sz w:val="24"/>
          <w:szCs w:val="24"/>
        </w:rPr>
        <w:t>Байярд</w:t>
      </w:r>
      <w:proofErr w:type="spellEnd"/>
      <w:r w:rsidRPr="00A25C93">
        <w:rPr>
          <w:rFonts w:ascii="Georgia" w:hAnsi="Georgia" w:cs="Times New Roman"/>
          <w:sz w:val="24"/>
          <w:szCs w:val="24"/>
        </w:rPr>
        <w:t xml:space="preserve">, уверены в том, что задача родителей подростков — во что бы то ни стало сохранять равноправные отношения с детьми. Доверять им, принимать их такими, какие они есть, быть искренними. Нередко для этого взрослым приходится меняться самим. Живая книга </w:t>
      </w:r>
      <w:proofErr w:type="gramStart"/>
      <w:r w:rsidRPr="00A25C93">
        <w:rPr>
          <w:rFonts w:ascii="Georgia" w:hAnsi="Georgia" w:cs="Times New Roman"/>
          <w:sz w:val="24"/>
          <w:szCs w:val="24"/>
        </w:rPr>
        <w:t>со</w:t>
      </w:r>
      <w:proofErr w:type="gramEnd"/>
      <w:r w:rsidRPr="00A25C93">
        <w:rPr>
          <w:rFonts w:ascii="Georgia" w:hAnsi="Georgia" w:cs="Times New Roman"/>
          <w:sz w:val="24"/>
          <w:szCs w:val="24"/>
        </w:rPr>
        <w:t xml:space="preserve"> множеством узнаваемых ситуаций.</w:t>
      </w:r>
    </w:p>
    <w:p w:rsidR="00FB061E" w:rsidRPr="00A25C93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5. </w:t>
      </w:r>
      <w:hyperlink r:id="rId10" w:history="1"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 xml:space="preserve">Как говорить, чтобы подростки слушали, и как слушать, чтобы подростки говорили (Адель Фабер, Элейн </w:t>
        </w:r>
        <w:proofErr w:type="spellStart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Мазлиш</w:t>
        </w:r>
        <w:proofErr w:type="spellEnd"/>
        <w:r w:rsidRPr="00A9559D">
          <w:rPr>
            <w:rStyle w:val="a3"/>
            <w:rFonts w:ascii="Georgia" w:hAnsi="Georgia" w:cs="Times New Roman"/>
            <w:b/>
            <w:bCs/>
            <w:sz w:val="24"/>
            <w:szCs w:val="24"/>
          </w:rPr>
          <w:t>)</w:t>
        </w:r>
      </w:hyperlink>
    </w:p>
    <w:p w:rsidR="00210DD8" w:rsidRPr="00FB061E" w:rsidRDefault="00FB061E" w:rsidP="00FB061E">
      <w:pPr>
        <w:ind w:left="-1276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В основе этой книги — мастер-классы, которые авторы проводили с родителями подростков. Участники тренинга обсуждают те ситуации взаимной «глухоты», которые прекрасно знакомы многим из нас. </w:t>
      </w:r>
    </w:p>
    <w:sectPr w:rsidR="00210DD8" w:rsidRPr="00FB061E" w:rsidSect="00FB061E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D"/>
    <w:rsid w:val="00153F4D"/>
    <w:rsid w:val="006976A9"/>
    <w:rsid w:val="00800C7C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book.ru/product/dmitrievskiy-pv-podrostok-v-seme-uspeshnye-peregovory/?ysclid=l89whyp9es467834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54236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239421/?ysclid=l89we1fudw21928613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abirint.ru/books/8199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632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2022-09-21T09:00:00Z</dcterms:created>
  <dcterms:modified xsi:type="dcterms:W3CDTF">2022-09-21T09:00:00Z</dcterms:modified>
</cp:coreProperties>
</file>